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4A" w:rsidRPr="00B7035A" w:rsidRDefault="006C6AE8" w:rsidP="007168F5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применению </w:t>
      </w:r>
    </w:p>
    <w:p w:rsidR="007168F5" w:rsidRPr="00B7035A" w:rsidRDefault="007168F5" w:rsidP="007168F5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A3017" w:rsidRPr="00A47FCB" w:rsidRDefault="00A47FCB" w:rsidP="006C6AE8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Урин</w:t>
      </w:r>
      <w:r w:rsidR="00080694"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ноза</w:t>
      </w:r>
      <w:r w:rsidR="002A3017"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УРО-ПРОЛОНГ</w:t>
      </w:r>
    </w:p>
    <w:p w:rsidR="00080694" w:rsidRDefault="00080694" w:rsidP="006C6AE8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A47FCB"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Urinnoza </w:t>
      </w:r>
      <w:r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URO</w:t>
      </w:r>
      <w:r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PROLONG</w:t>
      </w:r>
      <w:r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9E3D82" w:rsidRPr="00A47FCB" w:rsidRDefault="009E3D82" w:rsidP="006C6AE8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4259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Биологически активная добавка к пище </w:t>
      </w:r>
      <w:bookmarkStart w:id="0" w:name="_GoBack"/>
      <w:bookmarkEnd w:id="0"/>
    </w:p>
    <w:p w:rsidR="007168F5" w:rsidRPr="00A47FCB" w:rsidRDefault="007168F5" w:rsidP="007168F5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A3017" w:rsidRPr="00A23D42" w:rsidRDefault="002A3017" w:rsidP="00A23D42">
      <w:pPr>
        <w:autoSpaceDE w:val="0"/>
        <w:autoSpaceDN w:val="0"/>
        <w:adjustRightInd w:val="0"/>
        <w:spacing w:line="264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Состав: </w:t>
      </w:r>
      <w:r w:rsidR="00A23D42" w:rsidRPr="00A23D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D-манноза; </w:t>
      </w:r>
      <w:r w:rsidR="00A23D42" w:rsidRPr="00A23D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наполнитель </w:t>
      </w:r>
      <w:r w:rsidR="00A23D42" w:rsidRPr="00A23D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мальтодекстрин; сухой экстракт плодов клюквы (</w:t>
      </w:r>
      <w:r w:rsidR="00A23D42" w:rsidRPr="00A23D42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Vaccinum macrocarpon</w:t>
      </w:r>
      <w:r w:rsidR="00A23D42" w:rsidRPr="00A23D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L.) DER 50:1 (содержит проантоцианидины); натуральный ароматизатор клюквы; антислеживающие агенты диоксид кремния, моно- и диглицериды жирных кислот; подсластитель сукралоза.</w:t>
      </w:r>
    </w:p>
    <w:p w:rsidR="00A23D42" w:rsidRPr="00A23D42" w:rsidRDefault="00A23D42" w:rsidP="00A23D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23D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Содержит подсластители.</w:t>
      </w:r>
      <w:r w:rsidRPr="00A23D4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A23D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Чрезмерное употребление может вызывать слабительное действие.</w:t>
      </w:r>
    </w:p>
    <w:p w:rsidR="00A23D42" w:rsidRPr="00A47FCB" w:rsidRDefault="00A23D42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548E" w:rsidRPr="00A47FCB" w:rsidRDefault="0094548E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7F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Без ГМО</w:t>
      </w:r>
    </w:p>
    <w:p w:rsidR="00A23D42" w:rsidRPr="00A23D42" w:rsidRDefault="00A23D42" w:rsidP="00A23D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3D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 биологически активных веществ</w:t>
      </w:r>
    </w:p>
    <w:tbl>
      <w:tblPr>
        <w:tblStyle w:val="TableGrid"/>
        <w:tblW w:w="8746" w:type="dxa"/>
        <w:jc w:val="center"/>
        <w:tblInd w:w="0" w:type="dxa"/>
        <w:tblLook w:val="04A0" w:firstRow="1" w:lastRow="0" w:firstColumn="1" w:lastColumn="0" w:noHBand="0" w:noVBand="1"/>
      </w:tblPr>
      <w:tblGrid>
        <w:gridCol w:w="4352"/>
        <w:gridCol w:w="1843"/>
        <w:gridCol w:w="2551"/>
      </w:tblGrid>
      <w:tr w:rsidR="00A23D42" w:rsidTr="00A23D42">
        <w:trPr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42" w:rsidRDefault="00A23D42" w:rsidP="00A23D42">
            <w:pPr>
              <w:ind w:left="12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Б</w:t>
            </w:r>
            <w:r>
              <w:rPr>
                <w:b/>
                <w:sz w:val="24"/>
                <w:szCs w:val="24"/>
              </w:rPr>
              <w:t>иологически активны</w:t>
            </w:r>
            <w:r>
              <w:rPr>
                <w:b/>
                <w:sz w:val="24"/>
                <w:szCs w:val="24"/>
                <w:lang w:val="en-US"/>
              </w:rPr>
              <w:t>е</w:t>
            </w:r>
            <w:r>
              <w:rPr>
                <w:b/>
                <w:sz w:val="24"/>
                <w:szCs w:val="24"/>
              </w:rPr>
              <w:t xml:space="preserve"> веществ</w:t>
            </w:r>
            <w:r>
              <w:rPr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42" w:rsidRDefault="00A23D4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в </w:t>
            </w:r>
            <w:r>
              <w:rPr>
                <w:b/>
                <w:sz w:val="24"/>
                <w:szCs w:val="24"/>
              </w:rPr>
              <w:t>1 саше</w:t>
            </w:r>
          </w:p>
          <w:p w:rsidR="00A23D42" w:rsidRDefault="00A23D4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42" w:rsidRPr="00A23D42" w:rsidRDefault="00A23D42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A23D42">
              <w:rPr>
                <w:b/>
                <w:sz w:val="24"/>
                <w:szCs w:val="24"/>
              </w:rPr>
              <w:t>% от адекватного уровня</w:t>
            </w:r>
            <w:r w:rsidRPr="00A23D4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23D42">
              <w:rPr>
                <w:b/>
                <w:sz w:val="24"/>
                <w:szCs w:val="24"/>
              </w:rPr>
              <w:t>потребления</w:t>
            </w:r>
          </w:p>
          <w:p w:rsidR="00A23D42" w:rsidRPr="00A23D42" w:rsidRDefault="00A23D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3D42" w:rsidTr="00A23D42">
        <w:trPr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42" w:rsidRDefault="00A23D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D-манноза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42" w:rsidRDefault="00A23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мг*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42" w:rsidRPr="00A23D42" w:rsidRDefault="00A23D42">
            <w:pPr>
              <w:jc w:val="center"/>
              <w:rPr>
                <w:sz w:val="24"/>
                <w:szCs w:val="24"/>
                <w:lang w:val="en-US"/>
              </w:rPr>
            </w:pPr>
            <w:r w:rsidRPr="00A23D42">
              <w:rPr>
                <w:sz w:val="24"/>
                <w:szCs w:val="24"/>
                <w:lang w:val="en-US"/>
              </w:rPr>
              <w:t>-</w:t>
            </w:r>
          </w:p>
        </w:tc>
      </w:tr>
      <w:tr w:rsidR="00A23D42" w:rsidTr="00A23D42">
        <w:trPr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42" w:rsidRDefault="00A23D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Проантоцианидины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42" w:rsidRDefault="00A23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мг*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42" w:rsidRPr="00A23D42" w:rsidRDefault="00A23D42">
            <w:pPr>
              <w:jc w:val="center"/>
              <w:rPr>
                <w:strike/>
                <w:color w:val="FF0000"/>
                <w:sz w:val="24"/>
                <w:szCs w:val="24"/>
                <w:lang w:val="en-US"/>
              </w:rPr>
            </w:pPr>
            <w:r w:rsidRPr="00A23D42">
              <w:rPr>
                <w:sz w:val="24"/>
                <w:szCs w:val="24"/>
                <w:lang w:val="en-US"/>
              </w:rPr>
              <w:t>72</w:t>
            </w:r>
          </w:p>
        </w:tc>
      </w:tr>
    </w:tbl>
    <w:p w:rsidR="00A23D42" w:rsidRDefault="00A23D42" w:rsidP="00A23D42">
      <w:pPr>
        <w:rPr>
          <w:sz w:val="24"/>
          <w:szCs w:val="24"/>
          <w:lang w:val="ru-RU" w:eastAsia="ru-RU"/>
        </w:rPr>
      </w:pPr>
    </w:p>
    <w:p w:rsidR="002A3017" w:rsidRPr="00A23D42" w:rsidRDefault="00A23D42" w:rsidP="00A23D42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* </w:t>
      </w:r>
      <w:r w:rsidRPr="00A23D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согласно «Единым санитарно-эпидемиологическим и гигиеническим требованиям к товарам, подлежащим санитарно-эпидемиологическому надзору (контролю)» Таможенного союза ЕврАзЭС (ЕАЭС)</w:t>
      </w:r>
    </w:p>
    <w:p w:rsidR="002A3017" w:rsidRPr="00B7035A" w:rsidRDefault="002A3017" w:rsidP="002A3017">
      <w:pPr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A3017" w:rsidRPr="00B7035A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Hlk128052742"/>
      <w:r w:rsidRPr="00B7035A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>D</w:t>
      </w:r>
      <w:bookmarkStart w:id="2" w:name="_Hlk128052678"/>
      <w:r w:rsidRPr="00B7035A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>-манноза</w:t>
      </w:r>
    </w:p>
    <w:bookmarkEnd w:id="1"/>
    <w:bookmarkEnd w:id="2"/>
    <w:p w:rsidR="00603B26" w:rsidRPr="00FE5E2D" w:rsidRDefault="00603B26" w:rsidP="00603B26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Инфекции мочевыводящих путей выз</w:t>
      </w:r>
      <w:r w:rsidR="00FC4C4E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ются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преимущественно уропатогенной бактерией </w:t>
      </w:r>
      <w:bookmarkStart w:id="3" w:name="_Hlk128065469"/>
      <w:r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 coli</w:t>
      </w:r>
      <w:bookmarkEnd w:id="3"/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которая обладает свойством прикрепляться к слизистым стен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мочевыводящих путей, что приводит к инфицированию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развитию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воспалительной реакции. D-манноза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препятствует прикреплению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бактерий </w:t>
      </w:r>
      <w:r w:rsidRPr="00FE5E2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 coli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слизистым стенкам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мочевого пузыря и мочевыводящ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путей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рассматривается как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природная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альтернатива антибиотикам, не оказывающая негативного влияния 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микрофлору. После применения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90% D-маннозы всасывается в верхних отделах кишечника и быстро выводится из кровотока почками. Больш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ая часть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D-маннозы выводится с мочой в неизмененном виде в течение 30–60 минут, оста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вшаяся часть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вывод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E5E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в течение следующих 8 часов. За это время не происходит повышения уровня глюкозы в крови.</w:t>
      </w:r>
    </w:p>
    <w:p w:rsidR="00A1766E" w:rsidRPr="00B7035A" w:rsidRDefault="00A1766E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A3017" w:rsidRPr="00B7035A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Проант</w:t>
      </w:r>
      <w:r w:rsidR="00002A12" w:rsidRPr="00B7035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7035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цианидины 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B703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Vaccinum macrocarpon </w:t>
      </w:r>
      <w:r w:rsidRPr="00B7035A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L</w:t>
      </w:r>
      <w:r w:rsidR="006C6AE8" w:rsidRPr="00B7035A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2A3017" w:rsidRPr="00B7035A" w:rsidRDefault="00002A12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Проантоцианидины, содержащиеся в экстракте клюквы (</w:t>
      </w:r>
      <w:r w:rsidRPr="00B703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Vaccinium macrocarpon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L.), снижают способность </w:t>
      </w:r>
      <w:r w:rsidRPr="00B703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Escherichia coli 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присоединяться к клеткам мочевого пузыря и мочевыводящих путей, что в свою очередь препятствует развитию воспаления. Проантоцианидины подавляют адгезию уропатогенных штаммов </w:t>
      </w:r>
      <w:r w:rsidRPr="00B703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 coli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имеют высокую концентрацию в моче, что препятствует образованию биопленок, при этом проантоцианидины влияют на антибиотико-резистентные штаммы </w:t>
      </w:r>
      <w:r w:rsidRPr="00B703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Escherichia coli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Также </w:t>
      </w:r>
      <w:r w:rsidR="006146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имеются 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данные о способности подавлять адгезию других видов бактерий </w:t>
      </w:r>
      <w:r w:rsidRPr="00B703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Proteus spp., P. aeruginosa, S. aureus, S. typhimurium 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B703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E. faecalis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эпителиальным клеткам мочевыводящих путей человека.</w:t>
      </w:r>
      <w:r w:rsidR="005258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Экстракт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клюквы обладает бактериостатическими, бактерицидными, противогрибковыми, противовоспалительными, антиоксидантными и мочегонными свойствами.</w:t>
      </w:r>
    </w:p>
    <w:p w:rsidR="00412581" w:rsidRPr="00B7035A" w:rsidRDefault="00412581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23D42" w:rsidRPr="00A23D42" w:rsidRDefault="00A23D42" w:rsidP="00A23D42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</w:pPr>
      <w:r w:rsidRPr="00A23D42"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zh-CN"/>
        </w:rPr>
        <w:t>Область применения:</w:t>
      </w:r>
      <w:r w:rsidRPr="00A23D42">
        <w:rPr>
          <w:rFonts w:ascii="Calibri" w:eastAsia="Calibri" w:hAnsi="Calibri" w:cs="font318"/>
          <w:sz w:val="24"/>
          <w:szCs w:val="24"/>
          <w:lang w:val="ru-RU" w:eastAsia="zh-CN"/>
        </w:rPr>
        <w:t xml:space="preserve"> </w:t>
      </w:r>
      <w:r w:rsidRPr="00A23D42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рекомендуется </w:t>
      </w:r>
      <w:r w:rsidRPr="00A23D42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в качестве биологически активной добавки к пище,</w:t>
      </w:r>
      <w:r w:rsidRPr="00A23D42">
        <w:rPr>
          <w:rFonts w:ascii="Calibri" w:eastAsia="Calibri" w:hAnsi="Calibri" w:cs="font318"/>
          <w:sz w:val="24"/>
          <w:szCs w:val="24"/>
          <w:lang w:val="ru-RU" w:eastAsia="zh-CN"/>
        </w:rPr>
        <w:t xml:space="preserve"> </w:t>
      </w:r>
      <w:r w:rsidRPr="00A23D42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источник </w:t>
      </w:r>
      <w:r w:rsidRPr="00A23D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проантоцианидинов, содержащей </w:t>
      </w:r>
      <w:r w:rsidRPr="00A23D42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D-маннозу.</w:t>
      </w:r>
    </w:p>
    <w:p w:rsidR="00276702" w:rsidRDefault="00A23D42" w:rsidP="00A23D42">
      <w:pPr>
        <w:suppressAutoHyphens/>
        <w:spacing w:after="0" w:line="276" w:lineRule="auto"/>
        <w:jc w:val="both"/>
        <w:rPr>
          <w:rFonts w:ascii="Calibri" w:eastAsia="Calibri" w:hAnsi="Calibri" w:cs="font318"/>
          <w:sz w:val="24"/>
          <w:szCs w:val="24"/>
          <w:lang w:val="ru-RU" w:eastAsia="zh-CN"/>
        </w:rPr>
      </w:pPr>
      <w:r w:rsidRPr="00A23D42"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  <w:t>Способствует нормальному функционированию мочевого пузыря и нижних мочевыводящих путей.</w:t>
      </w:r>
    </w:p>
    <w:p w:rsidR="00A23D42" w:rsidRPr="00A23D42" w:rsidRDefault="00A23D42" w:rsidP="00A23D42">
      <w:pPr>
        <w:suppressAutoHyphens/>
        <w:spacing w:after="0" w:line="276" w:lineRule="auto"/>
        <w:jc w:val="both"/>
        <w:rPr>
          <w:rFonts w:ascii="Calibri" w:eastAsia="Calibri" w:hAnsi="Calibri" w:cs="font318"/>
          <w:sz w:val="24"/>
          <w:szCs w:val="24"/>
          <w:lang w:val="ru-RU" w:eastAsia="zh-CN"/>
        </w:rPr>
      </w:pPr>
    </w:p>
    <w:p w:rsidR="002A3017" w:rsidRPr="00B7035A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 является лекарственным средством</w:t>
      </w:r>
      <w:r w:rsidR="00412581" w:rsidRPr="00B7035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F7841" w:rsidRDefault="00CF7841" w:rsidP="0027670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ru-RU"/>
        </w:rPr>
      </w:pPr>
      <w:r w:rsidRPr="00CF784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ru-RU"/>
        </w:rPr>
        <w:t>Биологически активную добавку не следует использовать в качестве замены полноценного рациона питания.</w:t>
      </w:r>
    </w:p>
    <w:p w:rsidR="002A3017" w:rsidRPr="00B7035A" w:rsidRDefault="00C55436" w:rsidP="0027670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543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ru-RU"/>
        </w:rPr>
        <w:t xml:space="preserve">Рекомендации по применению: </w:t>
      </w:r>
      <w:r w:rsidR="002A3017"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1 раз в сутки (вечером) 1 саше растворить в 200 мл воды и использовать:</w:t>
      </w:r>
    </w:p>
    <w:p w:rsidR="002A3017" w:rsidRPr="00B7035A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детям в возрасте 7-11 лет – 50 мл раствора</w:t>
      </w:r>
    </w:p>
    <w:p w:rsidR="002A3017" w:rsidRPr="00B7035A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детям в возрасте 12-18 лет – 100 мл раствора</w:t>
      </w:r>
    </w:p>
    <w:p w:rsidR="002A3017" w:rsidRPr="00B7035A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взрослым – 200 мл раствора</w:t>
      </w:r>
    </w:p>
    <w:p w:rsidR="002A3017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</w:t>
      </w:r>
      <w:r w:rsidR="00244E24"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 употреблением</w:t>
      </w:r>
      <w:r w:rsidRPr="00B703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добавки необходимо опорожнить мочевой пузырь.</w:t>
      </w:r>
    </w:p>
    <w:p w:rsidR="00B2159F" w:rsidRPr="0067588A" w:rsidRDefault="00B2159F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B7FCF">
        <w:rPr>
          <w:rFonts w:ascii="Times New Roman" w:hAnsi="Times New Roman" w:cs="Times New Roman"/>
          <w:color w:val="3E3D40"/>
          <w:sz w:val="24"/>
          <w:szCs w:val="24"/>
          <w:lang w:val="ru-RU"/>
        </w:rPr>
        <w:t>Для получения положительного эффекта рекомендуется пить много воды (1-1,5 л) в течение суток, что способствует увеличению объема мочи.</w:t>
      </w:r>
    </w:p>
    <w:p w:rsidR="00256E7D" w:rsidRPr="00256E7D" w:rsidRDefault="00256E7D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3017" w:rsidRDefault="00A47FCB" w:rsidP="00CF7841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7F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Продолжительность приема: </w:t>
      </w:r>
      <w:r w:rsidRPr="00A47F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острых состояниях – от 14 дней до 4 недель, для предотвращения рецидивирующих инфекций мочевыводящих путей – от 3 до 6 месяцев. Продолжительность приема определяется врачом индивидуально, но не должна превышать 6 месяцев.</w:t>
      </w:r>
      <w:r w:rsidR="00637E42" w:rsidRPr="00675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F7841" w:rsidRPr="00CF78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рекомендуется превышать суточную дозу потребления.</w:t>
      </w:r>
    </w:p>
    <w:p w:rsidR="009B6E45" w:rsidRPr="00CF7841" w:rsidRDefault="009B6E45" w:rsidP="00CF7841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" w:name="_Hlk154671471"/>
      <w:r w:rsidRPr="009B6E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применением рекомендуется проконсультироваться с врачом.</w:t>
      </w:r>
    </w:p>
    <w:bookmarkEnd w:id="4"/>
    <w:p w:rsidR="002A3017" w:rsidRPr="00B7035A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7FCF" w:rsidRPr="007B7FCF" w:rsidRDefault="007B7FCF" w:rsidP="007B7FC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  <w:r w:rsidRPr="007B7F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Противопоказания:</w:t>
      </w:r>
      <w:r w:rsidRPr="007B7F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7B7FCF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индивидуальная непереносимость компонентов продукта. Детям в возрасте до 7 лет. С осторожностью принимать потребителям с сахарным диабетом. </w:t>
      </w:r>
    </w:p>
    <w:p w:rsidR="002A3017" w:rsidRPr="00B7035A" w:rsidRDefault="002A3017" w:rsidP="00FF411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</w:p>
    <w:p w:rsidR="00B27DA8" w:rsidRPr="00B7035A" w:rsidRDefault="00B27DA8" w:rsidP="00FF411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</w:pPr>
      <w:bookmarkStart w:id="5" w:name="OLE_LINK24"/>
      <w:bookmarkStart w:id="6" w:name="OLE_LINK25"/>
      <w:bookmarkStart w:id="7" w:name="_Hlk154671536"/>
      <w:r w:rsidRPr="00B7035A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 xml:space="preserve">Срок годности: </w:t>
      </w:r>
      <w:r w:rsidRPr="00B7035A">
        <w:rPr>
          <w:rFonts w:ascii="Times New Roman" w:hAnsi="Times New Roman" w:cs="Times New Roman"/>
          <w:bCs/>
          <w:color w:val="3E3D40"/>
          <w:sz w:val="24"/>
          <w:szCs w:val="24"/>
          <w:lang w:val="ru-RU"/>
        </w:rPr>
        <w:t>2 года.</w:t>
      </w:r>
    </w:p>
    <w:bookmarkEnd w:id="5"/>
    <w:bookmarkEnd w:id="6"/>
    <w:p w:rsidR="00B27DA8" w:rsidRPr="00B7035A" w:rsidRDefault="00B27DA8" w:rsidP="00FF411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</w:pPr>
    </w:p>
    <w:p w:rsidR="002A3017" w:rsidRPr="00B7035A" w:rsidRDefault="002A3017" w:rsidP="00FF411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>Форма выпуска:</w:t>
      </w:r>
      <w:r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 саше по 2,83 г, по 7, 14, 30 шт</w:t>
      </w:r>
      <w:r w:rsidR="0027247E"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>у</w:t>
      </w:r>
      <w:r w:rsidR="00C83CB3"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>к</w:t>
      </w:r>
      <w:r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 в картонной коробке.</w:t>
      </w:r>
    </w:p>
    <w:p w:rsidR="00B27DA8" w:rsidRPr="00B7035A" w:rsidRDefault="00B27DA8" w:rsidP="00FF411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</w:p>
    <w:p w:rsidR="009B6E45" w:rsidRPr="009B6E45" w:rsidRDefault="009B6E45" w:rsidP="009B6E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6E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Условия хранения:</w:t>
      </w:r>
      <w:r w:rsidRPr="009B6E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хранить в сухом, защищенном от попадания прямых солнечных лучей и недоступном для детей месте, при температуре 15 – 25°С.</w:t>
      </w:r>
    </w:p>
    <w:p w:rsidR="009B6E45" w:rsidRPr="009B6E45" w:rsidRDefault="009B6E45" w:rsidP="009B6E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B6E45" w:rsidRPr="009B6E45" w:rsidRDefault="009B6E45" w:rsidP="009B6E4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6E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Форма выпуска: </w:t>
      </w:r>
      <w:r w:rsidRPr="009B6E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саше по 2,83 г, по 7, 14, 30 штук в картонной коробке.</w:t>
      </w:r>
    </w:p>
    <w:p w:rsidR="009B6E45" w:rsidRPr="009B6E45" w:rsidRDefault="009B6E45" w:rsidP="009B6E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6E45" w:rsidRPr="009B6E45" w:rsidRDefault="009B6E45" w:rsidP="009B6E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6E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Срок годности</w:t>
      </w:r>
      <w:r w:rsidRPr="009B6E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2 года</w:t>
      </w:r>
    </w:p>
    <w:p w:rsidR="002A3017" w:rsidRPr="00B7035A" w:rsidRDefault="002A3017" w:rsidP="00FF411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</w:p>
    <w:p w:rsidR="002A3017" w:rsidRPr="00B7035A" w:rsidRDefault="002A3017" w:rsidP="00FF411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>Производитель:</w:t>
      </w:r>
      <w:r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 </w:t>
      </w:r>
      <w:r w:rsidR="00B27DA8"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Мастер Фарм С.А., ул. Версальска 8, </w:t>
      </w:r>
      <w:r w:rsidR="009B7D96"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91-203 </w:t>
      </w:r>
      <w:r w:rsidR="00B27DA8"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>Лодзь</w:t>
      </w:r>
      <w:r w:rsidR="00BB463D"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>,</w:t>
      </w:r>
      <w:r w:rsidR="00B27DA8"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 xml:space="preserve"> Польша</w:t>
      </w:r>
    </w:p>
    <w:p w:rsidR="004A2480" w:rsidRPr="00B7035A" w:rsidRDefault="004A2480" w:rsidP="00FF411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</w:p>
    <w:p w:rsidR="002A3017" w:rsidRDefault="002A3017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  <w:r w:rsidRPr="00B7035A">
        <w:rPr>
          <w:rFonts w:ascii="Times New Roman" w:hAnsi="Times New Roman" w:cs="Times New Roman"/>
          <w:b/>
          <w:bCs/>
          <w:color w:val="3E3D40"/>
          <w:sz w:val="24"/>
          <w:szCs w:val="24"/>
          <w:lang w:val="ru-RU"/>
        </w:rPr>
        <w:t xml:space="preserve">Произведено для: </w:t>
      </w:r>
      <w:r w:rsidRPr="00B7035A">
        <w:rPr>
          <w:rFonts w:ascii="Times New Roman" w:hAnsi="Times New Roman" w:cs="Times New Roman"/>
          <w:color w:val="3E3D40"/>
          <w:sz w:val="24"/>
          <w:szCs w:val="24"/>
          <w:lang w:val="ru-RU"/>
        </w:rPr>
        <w:t>Альпен Фарма АГ, Берн, Швейцария</w:t>
      </w:r>
    </w:p>
    <w:p w:rsidR="009B6E45" w:rsidRPr="00B7035A" w:rsidRDefault="009B6E45" w:rsidP="002A3017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ascii="Times New Roman" w:hAnsi="Times New Roman" w:cs="Times New Roman"/>
          <w:color w:val="3E3D40"/>
          <w:sz w:val="24"/>
          <w:szCs w:val="24"/>
          <w:lang w:val="ru-RU"/>
        </w:rPr>
      </w:pPr>
    </w:p>
    <w:p w:rsidR="009B6E45" w:rsidRPr="009B6E45" w:rsidRDefault="009B6E45" w:rsidP="009B6E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B6E45">
        <w:rPr>
          <w:rFonts w:ascii="Times New Roman" w:hAnsi="Times New Roman" w:cs="Times New Roman"/>
          <w:b/>
          <w:sz w:val="24"/>
          <w:szCs w:val="24"/>
          <w:lang w:val="ru-RU"/>
        </w:rPr>
        <w:t>Организация уполномоченная принимать претензии от потребителей</w:t>
      </w:r>
      <w:r w:rsidRPr="009B6E45">
        <w:rPr>
          <w:rFonts w:ascii="Times New Roman" w:hAnsi="Times New Roman" w:cs="Times New Roman"/>
          <w:b/>
          <w:sz w:val="24"/>
          <w:szCs w:val="24"/>
        </w:rPr>
        <w:t xml:space="preserve"> в Республике Армения</w:t>
      </w:r>
      <w:r w:rsidRPr="009B6E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9B6E45">
        <w:rPr>
          <w:rFonts w:ascii="Times New Roman" w:hAnsi="Times New Roman" w:cs="Times New Roman"/>
          <w:sz w:val="24"/>
          <w:szCs w:val="24"/>
          <w:lang w:val="ru-RU"/>
        </w:rPr>
        <w:t>Представительство Альпен Фарма АГ, Берн, Швейцария в Республике Армения, ул. Гр. Кочара 4, офис 400, ВЦ Барекамутюн, 0033 Армения, Ереван. Тел.: + </w:t>
      </w:r>
      <w:hyperlink r:id="rId4" w:tgtFrame="_blank" w:history="1">
        <w:r w:rsidRPr="009B6E4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374 11 20 50 31</w:t>
        </w:r>
      </w:hyperlink>
    </w:p>
    <w:p w:rsidR="009B6E45" w:rsidRPr="009B6E45" w:rsidRDefault="009B6E45" w:rsidP="009B6E4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6E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Организация уполномоченная принимать претензии от потребителей в Республике Казахстан: </w:t>
      </w:r>
    </w:p>
    <w:p w:rsidR="009B6E45" w:rsidRPr="009B6E45" w:rsidRDefault="009B6E45" w:rsidP="009B6E45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B6E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ТОО «Альпен Фарма», Республика Казахстан, Алматинская обл., Карасайский район, Елтайский сельский округ, с. Кокузек, строение 1044, индекс 040114. Тел./факс: + 7 727 232-34-73, + 7 727 232-34-74. </w:t>
      </w:r>
      <w:r w:rsidRPr="009B6E45"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Pr="009B6E45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9B6E45">
        <w:rPr>
          <w:rFonts w:ascii="Times New Roman" w:hAnsi="Times New Roman" w:cs="Times New Roman"/>
          <w:bCs/>
          <w:sz w:val="24"/>
          <w:szCs w:val="24"/>
          <w:lang w:val="de-DE"/>
        </w:rPr>
        <w:t>mail</w:t>
      </w:r>
      <w:r w:rsidRPr="009B6E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9B6E45">
        <w:rPr>
          <w:rFonts w:ascii="Times New Roman" w:hAnsi="Times New Roman" w:cs="Times New Roman"/>
          <w:bCs/>
          <w:sz w:val="24"/>
          <w:szCs w:val="24"/>
          <w:lang w:val="de-DE"/>
        </w:rPr>
        <w:t>info</w:t>
      </w:r>
      <w:r w:rsidRPr="009B6E4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9B6E45">
        <w:rPr>
          <w:rFonts w:ascii="Times New Roman" w:hAnsi="Times New Roman" w:cs="Times New Roman"/>
          <w:bCs/>
          <w:sz w:val="24"/>
          <w:szCs w:val="24"/>
          <w:lang w:val="de-DE"/>
        </w:rPr>
        <w:t>kazakhstan</w:t>
      </w:r>
      <w:r w:rsidRPr="009B6E45">
        <w:rPr>
          <w:rFonts w:ascii="Times New Roman" w:hAnsi="Times New Roman" w:cs="Times New Roman"/>
          <w:bCs/>
          <w:sz w:val="24"/>
          <w:szCs w:val="24"/>
          <w:lang w:val="ru-RU"/>
        </w:rPr>
        <w:t>@</w:t>
      </w:r>
      <w:r w:rsidRPr="009B6E45">
        <w:rPr>
          <w:rFonts w:ascii="Times New Roman" w:hAnsi="Times New Roman" w:cs="Times New Roman"/>
          <w:bCs/>
          <w:sz w:val="24"/>
          <w:szCs w:val="24"/>
          <w:lang w:val="de-DE"/>
        </w:rPr>
        <w:t>alpenpharma</w:t>
      </w:r>
      <w:r w:rsidRPr="009B6E4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9B6E45">
        <w:rPr>
          <w:rFonts w:ascii="Times New Roman" w:hAnsi="Times New Roman" w:cs="Times New Roman"/>
          <w:bCs/>
          <w:sz w:val="24"/>
          <w:szCs w:val="24"/>
          <w:lang w:val="de-DE"/>
        </w:rPr>
        <w:t>com</w:t>
      </w:r>
      <w:r w:rsidRPr="009B6E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</w:p>
    <w:bookmarkEnd w:id="7"/>
    <w:p w:rsidR="00483CC3" w:rsidRPr="00B7035A" w:rsidRDefault="00483CC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83CC3" w:rsidRPr="00B7035A" w:rsidSect="0053337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18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17"/>
    <w:rsid w:val="00002A12"/>
    <w:rsid w:val="00013086"/>
    <w:rsid w:val="00080694"/>
    <w:rsid w:val="00085D68"/>
    <w:rsid w:val="000F2746"/>
    <w:rsid w:val="001A6357"/>
    <w:rsid w:val="00224236"/>
    <w:rsid w:val="00244E24"/>
    <w:rsid w:val="00256E7D"/>
    <w:rsid w:val="0027247E"/>
    <w:rsid w:val="00276702"/>
    <w:rsid w:val="002A3017"/>
    <w:rsid w:val="002C6F6B"/>
    <w:rsid w:val="002E5377"/>
    <w:rsid w:val="002F6764"/>
    <w:rsid w:val="003207B9"/>
    <w:rsid w:val="00412581"/>
    <w:rsid w:val="00427322"/>
    <w:rsid w:val="00477C34"/>
    <w:rsid w:val="00483CC3"/>
    <w:rsid w:val="00485D74"/>
    <w:rsid w:val="004A2480"/>
    <w:rsid w:val="004D4D7A"/>
    <w:rsid w:val="0052580E"/>
    <w:rsid w:val="005913B7"/>
    <w:rsid w:val="00603B26"/>
    <w:rsid w:val="00614617"/>
    <w:rsid w:val="00637E42"/>
    <w:rsid w:val="00653FF6"/>
    <w:rsid w:val="00673387"/>
    <w:rsid w:val="0067588A"/>
    <w:rsid w:val="006A699D"/>
    <w:rsid w:val="006C6AE8"/>
    <w:rsid w:val="007168F5"/>
    <w:rsid w:val="007B7FCF"/>
    <w:rsid w:val="007E35F1"/>
    <w:rsid w:val="0081779B"/>
    <w:rsid w:val="008239ED"/>
    <w:rsid w:val="00827DD2"/>
    <w:rsid w:val="00832C5C"/>
    <w:rsid w:val="00840B7B"/>
    <w:rsid w:val="008E3044"/>
    <w:rsid w:val="0094548E"/>
    <w:rsid w:val="0094668E"/>
    <w:rsid w:val="00995E4B"/>
    <w:rsid w:val="00996D65"/>
    <w:rsid w:val="009B6E45"/>
    <w:rsid w:val="009B7D96"/>
    <w:rsid w:val="009C2267"/>
    <w:rsid w:val="009C7FDA"/>
    <w:rsid w:val="009E3D82"/>
    <w:rsid w:val="00A1766E"/>
    <w:rsid w:val="00A23D42"/>
    <w:rsid w:val="00A47FCB"/>
    <w:rsid w:val="00A92C4A"/>
    <w:rsid w:val="00AC2746"/>
    <w:rsid w:val="00AC36F5"/>
    <w:rsid w:val="00B207AA"/>
    <w:rsid w:val="00B2159F"/>
    <w:rsid w:val="00B27DA8"/>
    <w:rsid w:val="00B7035A"/>
    <w:rsid w:val="00BB463D"/>
    <w:rsid w:val="00C060BD"/>
    <w:rsid w:val="00C55436"/>
    <w:rsid w:val="00C83CB3"/>
    <w:rsid w:val="00CF188E"/>
    <w:rsid w:val="00CF7841"/>
    <w:rsid w:val="00D42AEB"/>
    <w:rsid w:val="00E33DDB"/>
    <w:rsid w:val="00FC4C4E"/>
    <w:rsid w:val="00FE7959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6132"/>
  <w15:chartTrackingRefBased/>
  <w15:docId w15:val="{0E8E40D6-0DBF-4755-B5DD-F969E7A0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Без стиля]"/>
    <w:rsid w:val="002A301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9B6E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E45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256E7D"/>
  </w:style>
  <w:style w:type="table" w:styleId="TableGrid">
    <w:name w:val="Table Grid"/>
    <w:basedOn w:val="TableNormal"/>
    <w:uiPriority w:val="39"/>
    <w:rsid w:val="00A23D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374%2011%2020%2050%2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Haladzhii</dc:creator>
  <cp:keywords/>
  <dc:description/>
  <cp:lastModifiedBy>Lusine</cp:lastModifiedBy>
  <cp:revision>39</cp:revision>
  <cp:lastPrinted>2023-02-27T09:04:00Z</cp:lastPrinted>
  <dcterms:created xsi:type="dcterms:W3CDTF">2023-02-22T12:09:00Z</dcterms:created>
  <dcterms:modified xsi:type="dcterms:W3CDTF">2025-09-11T09:14:00Z</dcterms:modified>
</cp:coreProperties>
</file>